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工程系列广电行业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级专业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技术资格评审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69"/>
        <w:gridCol w:w="441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苏粤才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合浦县融媒体中心（合浦县广播电视台）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范剑锋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合浦县融媒体中心（合浦县广播电视台）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骆扬宗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钦州市融媒体中心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杨新果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钦州市融媒体中心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张家玮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钦州市融媒体中心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助理工程师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6199a935-4a93-49e1-8e5c-114e48c9b17c"/>
  </w:docVars>
  <w:rsids>
    <w:rsidRoot w:val="4A4C1033"/>
    <w:rsid w:val="18926530"/>
    <w:rsid w:val="2A477888"/>
    <w:rsid w:val="32568A86"/>
    <w:rsid w:val="34BB756E"/>
    <w:rsid w:val="4A4C1033"/>
    <w:rsid w:val="55D96A1C"/>
    <w:rsid w:val="67D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1</TotalTime>
  <ScaleCrop>false</ScaleCrop>
  <LinksUpToDate>false</LinksUpToDate>
  <CharactersWithSpaces>110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2024-12-12T22:37:00Z</dcterms:created>
  <dc:creator>杨诚鑫</dc:creator>
  <cp:lastModifiedBy>sx</cp:lastModifiedBy>
  <dcterms:modified xsi:type="dcterms:W3CDTF">2025-12-18T15:30:41Z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F40D2774D5E24FF392356FE277CF6C78_11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