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B0B4A">
      <w:pPr>
        <w:pStyle w:val="6"/>
        <w:spacing w:line="560" w:lineRule="exact"/>
        <w:contextualSpacing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-SA"/>
        </w:rPr>
        <w:t>附件1</w:t>
      </w:r>
    </w:p>
    <w:p w14:paraId="7DC91D6C">
      <w:pPr>
        <w:pStyle w:val="6"/>
        <w:spacing w:line="560" w:lineRule="exact"/>
        <w:contextualSpacing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 w:bidi="ar-SA"/>
        </w:rPr>
      </w:pPr>
    </w:p>
    <w:p w14:paraId="5E3297C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contextualSpacing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工程系列广播电视行业职称申报材料清单</w:t>
      </w:r>
    </w:p>
    <w:bookmarkEnd w:id="0"/>
    <w:tbl>
      <w:tblPr>
        <w:tblStyle w:val="4"/>
        <w:tblW w:w="9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9"/>
        <w:gridCol w:w="4163"/>
        <w:gridCol w:w="3825"/>
        <w:gridCol w:w="750"/>
      </w:tblGrid>
      <w:tr w14:paraId="53EB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59" w:type="dxa"/>
            <w:noWrap w:val="0"/>
            <w:vAlign w:val="center"/>
          </w:tcPr>
          <w:p w14:paraId="4604ECD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材料类别</w:t>
            </w:r>
          </w:p>
        </w:tc>
        <w:tc>
          <w:tcPr>
            <w:tcW w:w="4163" w:type="dxa"/>
            <w:noWrap w:val="0"/>
            <w:vAlign w:val="center"/>
          </w:tcPr>
          <w:p w14:paraId="5928813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材料内容</w:t>
            </w:r>
          </w:p>
        </w:tc>
        <w:tc>
          <w:tcPr>
            <w:tcW w:w="3825" w:type="dxa"/>
            <w:noWrap w:val="0"/>
            <w:vAlign w:val="center"/>
          </w:tcPr>
          <w:p w14:paraId="3E2D5D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材料要求</w:t>
            </w:r>
          </w:p>
        </w:tc>
        <w:tc>
          <w:tcPr>
            <w:tcW w:w="750" w:type="dxa"/>
            <w:noWrap w:val="0"/>
            <w:vAlign w:val="center"/>
          </w:tcPr>
          <w:p w14:paraId="3F89488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 w14:paraId="608DE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1259" w:type="dxa"/>
            <w:noWrap w:val="0"/>
            <w:vAlign w:val="center"/>
          </w:tcPr>
          <w:p w14:paraId="0ADC156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基本通用</w:t>
            </w:r>
          </w:p>
          <w:p w14:paraId="2F1410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条件</w:t>
            </w:r>
          </w:p>
        </w:tc>
        <w:tc>
          <w:tcPr>
            <w:tcW w:w="4163" w:type="dxa"/>
            <w:noWrap w:val="0"/>
            <w:vAlign w:val="center"/>
          </w:tcPr>
          <w:p w14:paraId="390209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学历学位证书材料；</w:t>
            </w:r>
          </w:p>
          <w:p w14:paraId="3DA7B4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下一级职称证书；</w:t>
            </w:r>
          </w:p>
          <w:p w14:paraId="504938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  <w:t>3.人社部门继续教育材料（按本通知要求提供2022-2026年度材料）；</w:t>
            </w:r>
          </w:p>
          <w:p w14:paraId="5D00266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4.社保证明（限非公经济组织和社会组织人员申报时，系统共享数据无法自动识别）。</w:t>
            </w:r>
          </w:p>
        </w:tc>
        <w:tc>
          <w:tcPr>
            <w:tcW w:w="3825" w:type="dxa"/>
            <w:noWrap w:val="0"/>
            <w:vAlign w:val="center"/>
          </w:tcPr>
          <w:p w14:paraId="5331C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系统可以联网查验的不需提供；系统共享数据无法自动识别的按部署文要求提供。</w:t>
            </w:r>
          </w:p>
          <w:p w14:paraId="10886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2"/>
                <w:sz w:val="24"/>
                <w:szCs w:val="24"/>
                <w:lang w:val="en" w:eastAsia="zh-CN" w:bidi="ar-SA"/>
              </w:rPr>
              <w:t>资历年限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" w:eastAsia="zh-CN"/>
              </w:rPr>
              <w:t>按足年足月计算，从申报人现有职称授予时间次月算起，至2026年12月31日截止。</w:t>
            </w:r>
          </w:p>
        </w:tc>
        <w:tc>
          <w:tcPr>
            <w:tcW w:w="750" w:type="dxa"/>
            <w:noWrap w:val="0"/>
            <w:vAlign w:val="center"/>
          </w:tcPr>
          <w:p w14:paraId="2EA68D3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不可缺少的硬件材料</w:t>
            </w:r>
          </w:p>
        </w:tc>
      </w:tr>
      <w:tr w14:paraId="71264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  <w:jc w:val="center"/>
        </w:trPr>
        <w:tc>
          <w:tcPr>
            <w:tcW w:w="1259" w:type="dxa"/>
            <w:noWrap w:val="0"/>
            <w:vAlign w:val="center"/>
          </w:tcPr>
          <w:p w14:paraId="3468316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vertAlign w:val="baseline"/>
                <w:lang w:eastAsia="zh-CN"/>
              </w:rPr>
              <w:t>直接申报人员应提供材料</w:t>
            </w:r>
          </w:p>
        </w:tc>
        <w:tc>
          <w:tcPr>
            <w:tcW w:w="4163" w:type="dxa"/>
            <w:noWrap w:val="0"/>
            <w:vAlign w:val="center"/>
          </w:tcPr>
          <w:p w14:paraId="0B50CB6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公务员登记表、干部调动通知（国家机关流动到企事业单位人员提供）；</w:t>
            </w:r>
          </w:p>
          <w:p w14:paraId="336968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劳动合同、对应的社保缴费证明</w:t>
            </w:r>
            <w:r>
              <w:rPr>
                <w:rFonts w:hint="eastAsia" w:ascii="Times New Roman" w:hAnsi="Times New Roman" w:cs="Times New Roman"/>
                <w:kern w:val="2"/>
                <w:sz w:val="24"/>
                <w:szCs w:val="24"/>
                <w:lang w:val="en-US" w:eastAsia="zh-CN" w:bidi="ar-SA"/>
              </w:rPr>
              <w:t>等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68D93F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3.学历学位证书等能证明符合申报学历、资历条件的相关材料。</w:t>
            </w:r>
          </w:p>
        </w:tc>
        <w:tc>
          <w:tcPr>
            <w:tcW w:w="3825" w:type="dxa"/>
            <w:noWrap w:val="0"/>
            <w:vAlign w:val="center"/>
          </w:tcPr>
          <w:p w14:paraId="34EE786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原件扫描件；如提供复印件应由单位标注“与原件一致”、日期并加盖公章。</w:t>
            </w:r>
          </w:p>
        </w:tc>
        <w:tc>
          <w:tcPr>
            <w:tcW w:w="750" w:type="dxa"/>
            <w:noWrap w:val="0"/>
            <w:vAlign w:val="center"/>
          </w:tcPr>
          <w:p w14:paraId="6E0563E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不可缺少的硬件材料</w:t>
            </w:r>
          </w:p>
        </w:tc>
      </w:tr>
      <w:tr w14:paraId="44A3A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1259" w:type="dxa"/>
            <w:noWrap w:val="0"/>
            <w:vAlign w:val="center"/>
          </w:tcPr>
          <w:p w14:paraId="730ED1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破格人员应提供材料</w:t>
            </w:r>
          </w:p>
        </w:tc>
        <w:tc>
          <w:tcPr>
            <w:tcW w:w="4163" w:type="dxa"/>
            <w:noWrap w:val="0"/>
            <w:vAlign w:val="center"/>
          </w:tcPr>
          <w:p w14:paraId="63D1EF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破格申报专业技术资格审批表；</w:t>
            </w:r>
          </w:p>
          <w:p w14:paraId="281A5E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2.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学历以及资历的证明材料；</w:t>
            </w:r>
          </w:p>
          <w:p w14:paraId="51AA7A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3.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符合破格条件的其他证明材料；</w:t>
            </w:r>
          </w:p>
          <w:p w14:paraId="60AD80D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" w:eastAsia="zh-CN" w:bidi="ar-SA"/>
              </w:rPr>
              <w:t>4.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两名同行业正高级工程师推荐意见。</w:t>
            </w:r>
          </w:p>
        </w:tc>
        <w:tc>
          <w:tcPr>
            <w:tcW w:w="3825" w:type="dxa"/>
            <w:noWrap w:val="0"/>
            <w:vAlign w:val="center"/>
          </w:tcPr>
          <w:p w14:paraId="46F8992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原件扫描件；如提供复印件应由单位标注“与原件一致”、日期并加盖公章。</w:t>
            </w:r>
          </w:p>
        </w:tc>
        <w:tc>
          <w:tcPr>
            <w:tcW w:w="750" w:type="dxa"/>
            <w:noWrap w:val="0"/>
            <w:vAlign w:val="center"/>
          </w:tcPr>
          <w:p w14:paraId="093016C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不可缺少的硬件材料</w:t>
            </w:r>
          </w:p>
        </w:tc>
      </w:tr>
      <w:tr w14:paraId="4473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  <w:jc w:val="center"/>
        </w:trPr>
        <w:tc>
          <w:tcPr>
            <w:tcW w:w="1259" w:type="dxa"/>
            <w:noWrap w:val="0"/>
            <w:vAlign w:val="center"/>
          </w:tcPr>
          <w:p w14:paraId="3E2B9E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专业技术工作经历材料</w:t>
            </w:r>
          </w:p>
        </w:tc>
        <w:tc>
          <w:tcPr>
            <w:tcW w:w="4163" w:type="dxa"/>
            <w:noWrap w:val="0"/>
            <w:vAlign w:val="center"/>
          </w:tcPr>
          <w:p w14:paraId="30D65E4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工程系列广播电视行业高、中、初级职称评审条件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要求准备相应辅助证明材料。</w:t>
            </w:r>
          </w:p>
        </w:tc>
        <w:tc>
          <w:tcPr>
            <w:tcW w:w="3825" w:type="dxa"/>
            <w:noWrap w:val="0"/>
            <w:vAlign w:val="center"/>
          </w:tcPr>
          <w:p w14:paraId="600985E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能充分详实证明申报人的专业技术工作经历。原件扫描件；如提供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复印件应由单位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标注“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与原件一致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”、日期并加盖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公章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50" w:type="dxa"/>
            <w:noWrap w:val="0"/>
            <w:vAlign w:val="center"/>
          </w:tcPr>
          <w:p w14:paraId="16B01B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必备条件</w:t>
            </w:r>
          </w:p>
        </w:tc>
      </w:tr>
      <w:tr w14:paraId="2F3B8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  <w:jc w:val="center"/>
        </w:trPr>
        <w:tc>
          <w:tcPr>
            <w:tcW w:w="1259" w:type="dxa"/>
            <w:noWrap w:val="0"/>
            <w:vAlign w:val="center"/>
          </w:tcPr>
          <w:p w14:paraId="756A932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业绩成果</w:t>
            </w:r>
          </w:p>
          <w:p w14:paraId="2EFBD4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材料</w:t>
            </w:r>
          </w:p>
        </w:tc>
        <w:tc>
          <w:tcPr>
            <w:tcW w:w="4163" w:type="dxa"/>
            <w:noWrap w:val="0"/>
            <w:vAlign w:val="center"/>
          </w:tcPr>
          <w:p w14:paraId="1D9C042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工程系列广播电视行业高、中、初级职称评审条件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、本通知要求准备相应辅助证明材料。</w:t>
            </w:r>
          </w:p>
        </w:tc>
        <w:tc>
          <w:tcPr>
            <w:tcW w:w="3825" w:type="dxa"/>
            <w:noWrap w:val="0"/>
            <w:vAlign w:val="center"/>
          </w:tcPr>
          <w:p w14:paraId="463F7CF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能充分详实证明申报人的业绩成果。原件扫描件；如提供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复印件应由单位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标注“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与原件一致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”、日期并加盖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公章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标注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申报人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姓名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50" w:type="dxa"/>
            <w:noWrap w:val="0"/>
            <w:vAlign w:val="center"/>
          </w:tcPr>
          <w:p w14:paraId="7A24371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必备条件</w:t>
            </w:r>
          </w:p>
        </w:tc>
      </w:tr>
      <w:tr w14:paraId="59E7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5" w:hRule="atLeast"/>
          <w:jc w:val="center"/>
        </w:trPr>
        <w:tc>
          <w:tcPr>
            <w:tcW w:w="1259" w:type="dxa"/>
            <w:noWrap w:val="0"/>
            <w:vAlign w:val="center"/>
          </w:tcPr>
          <w:p w14:paraId="11B101C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论文、</w:t>
            </w:r>
          </w:p>
          <w:p w14:paraId="0F79A41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著作条件</w:t>
            </w:r>
          </w:p>
        </w:tc>
        <w:tc>
          <w:tcPr>
            <w:tcW w:w="4163" w:type="dxa"/>
            <w:noWrap w:val="0"/>
            <w:vAlign w:val="center"/>
          </w:tcPr>
          <w:p w14:paraId="1733699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工程系列广播电视行业高、中、初级职称评审条件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、本通知要求准备相应辅助证明材料。</w:t>
            </w:r>
          </w:p>
        </w:tc>
        <w:tc>
          <w:tcPr>
            <w:tcW w:w="3825" w:type="dxa"/>
            <w:noWrap w:val="0"/>
            <w:vAlign w:val="center"/>
          </w:tcPr>
          <w:p w14:paraId="391EBEA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论文提供刊物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封面、目录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、版权页、全文等，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论文所发表的刊物在国家新闻出版署的登记情况截图，并提供所发表的论文收录在中国知网、维普、万方、国家哲学社会科学文献中心等数据库中收录情况的截图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；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专著需提供封面、目录及内容提要或本人完成的主要章节。</w:t>
            </w:r>
          </w:p>
        </w:tc>
        <w:tc>
          <w:tcPr>
            <w:tcW w:w="750" w:type="dxa"/>
            <w:noWrap w:val="0"/>
            <w:vAlign w:val="center"/>
          </w:tcPr>
          <w:p w14:paraId="48DC585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必备条件</w:t>
            </w:r>
          </w:p>
        </w:tc>
      </w:tr>
      <w:tr w14:paraId="5C76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  <w:jc w:val="center"/>
        </w:trPr>
        <w:tc>
          <w:tcPr>
            <w:tcW w:w="1259" w:type="dxa"/>
            <w:noWrap w:val="0"/>
            <w:vAlign w:val="center"/>
          </w:tcPr>
          <w:p w14:paraId="73C7FB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jc w:val="left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其他材料</w:t>
            </w:r>
          </w:p>
        </w:tc>
        <w:tc>
          <w:tcPr>
            <w:tcW w:w="4163" w:type="dxa"/>
            <w:noWrap w:val="0"/>
            <w:vAlign w:val="center"/>
          </w:tcPr>
          <w:p w14:paraId="6A8A65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对使用曾用名、身份证号码非正常变动、关联的证明材料（如学历、职称证书等）与填写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姓名、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身份证号不一致的，应提供户口簿本人信息页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或户籍管理部门出具的证明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等相关材料</w:t>
            </w:r>
          </w:p>
        </w:tc>
        <w:tc>
          <w:tcPr>
            <w:tcW w:w="3825" w:type="dxa"/>
            <w:noWrap w:val="0"/>
            <w:vAlign w:val="center"/>
          </w:tcPr>
          <w:p w14:paraId="3D37E76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原件扫描件；如提供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复印件应由单位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标注“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与原件一致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”、日期并加盖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公章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750" w:type="dxa"/>
            <w:noWrap w:val="0"/>
            <w:vAlign w:val="center"/>
          </w:tcPr>
          <w:p w14:paraId="6F2CD8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contextualSpacing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不可缺少的硬件材料</w:t>
            </w:r>
          </w:p>
        </w:tc>
      </w:tr>
    </w:tbl>
    <w:p w14:paraId="479387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C34DE"/>
    <w:rsid w:val="499C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21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1-1"/>
    <w:basedOn w:val="1"/>
    <w:qFormat/>
    <w:uiPriority w:val="0"/>
    <w:pPr>
      <w:spacing w:line="480" w:lineRule="auto"/>
      <w:jc w:val="left"/>
    </w:pPr>
    <w:rPr>
      <w:rFonts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2026-07-09T09:44:00Z</dcterms:created>
  <dc:creator>卿</dc:creator>
  <cp:lastModifiedBy>卿</cp:lastModifiedBy>
  <dcterms:modified xsi:type="dcterms:W3CDTF">2026-07-09T09:45:32Z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25F84B8AFA0D4B30BF6F0D7DD2940D1A_11</vt:lpwstr>
  </property>
  <property fmtid="{D5CDD505-2E9C-101B-9397-08002B2CF9AE}" pid="4" name="KSOTemplateDocerSaveRecord">
    <vt:lpwstr>eyJoZGlkIjoiZTRjYjA4ODEwNWFkYzJkNjk0N2U4OTc4YjIxZDZlZWIiLCJ1c2VySWQiOiIyNTU2Mzg1MDMifQ==</vt:lpwstr>
  </property>
</Properties>
</file>