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2021年度柳州市满三年期一至三星级饭店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复核名单</w:t>
      </w:r>
    </w:p>
    <w:p>
      <w:pPr>
        <w:spacing w:line="600" w:lineRule="exact"/>
        <w:jc w:val="center"/>
        <w:rPr>
          <w:rFonts w:eastAsia="方正楷体_GBK"/>
          <w:color w:val="000000"/>
          <w:kern w:val="0"/>
          <w:sz w:val="30"/>
          <w:szCs w:val="30"/>
        </w:rPr>
      </w:pPr>
      <w:r>
        <w:rPr>
          <w:rFonts w:eastAsia="方正楷体_GBK"/>
          <w:color w:val="000000"/>
          <w:kern w:val="0"/>
          <w:sz w:val="30"/>
          <w:szCs w:val="30"/>
        </w:rPr>
        <w:t>（共</w:t>
      </w:r>
      <w:r>
        <w:rPr>
          <w:rFonts w:hint="eastAsia" w:eastAsia="方正楷体_GBK"/>
          <w:color w:val="000000"/>
          <w:kern w:val="0"/>
          <w:sz w:val="30"/>
          <w:szCs w:val="30"/>
        </w:rPr>
        <w:t>3</w:t>
      </w:r>
      <w:r>
        <w:rPr>
          <w:rFonts w:eastAsia="方正楷体_GBK"/>
          <w:color w:val="000000"/>
          <w:kern w:val="0"/>
          <w:sz w:val="30"/>
          <w:szCs w:val="30"/>
        </w:rPr>
        <w:t>家）</w:t>
      </w:r>
    </w:p>
    <w:tbl>
      <w:tblPr>
        <w:tblStyle w:val="8"/>
        <w:tblW w:w="90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194"/>
        <w:gridCol w:w="5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tblHeader/>
          <w:jc w:val="center"/>
        </w:trPr>
        <w:tc>
          <w:tcPr>
            <w:tcW w:w="153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序号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eastAsia="方正黑体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黑体_GBK"/>
                <w:kern w:val="0"/>
                <w:sz w:val="24"/>
                <w:lang w:val="en-US" w:eastAsia="zh-CN"/>
              </w:rPr>
              <w:t>星级</w:t>
            </w:r>
          </w:p>
        </w:tc>
        <w:tc>
          <w:tcPr>
            <w:tcW w:w="53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饭店名称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三星级</w:t>
            </w:r>
          </w:p>
        </w:tc>
        <w:tc>
          <w:tcPr>
            <w:tcW w:w="53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融安国际大酒店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三星级</w:t>
            </w:r>
          </w:p>
        </w:tc>
        <w:tc>
          <w:tcPr>
            <w:tcW w:w="53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融安县裕丰国际大酒店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3</w:t>
            </w:r>
          </w:p>
        </w:tc>
        <w:tc>
          <w:tcPr>
            <w:tcW w:w="219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二星级</w:t>
            </w:r>
          </w:p>
        </w:tc>
        <w:tc>
          <w:tcPr>
            <w:tcW w:w="53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融安红楼大酒店</w:t>
            </w:r>
          </w:p>
        </w:tc>
      </w:tr>
    </w:tbl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_GBK" w:hAnsi="ˎ̥" w:eastAsia="方正小标宋_GBK"/>
          <w:color w:val="000000"/>
          <w:sz w:val="44"/>
          <w:szCs w:val="44"/>
        </w:rPr>
      </w:pPr>
      <w:r>
        <w:rPr>
          <w:rFonts w:hint="eastAsia" w:ascii="方正小标宋_GBK" w:hAnsi="ˎ̥" w:eastAsia="方正小标宋_GBK"/>
          <w:color w:val="000000"/>
          <w:sz w:val="44"/>
          <w:szCs w:val="44"/>
        </w:rPr>
        <w:t>星级标志满</w:t>
      </w:r>
      <w:r>
        <w:rPr>
          <w:rFonts w:hint="eastAsia" w:ascii="ˎ̥" w:hAnsi="ˎ̥" w:eastAsia="方正小标宋_GBK"/>
          <w:color w:val="000000"/>
          <w:sz w:val="44"/>
          <w:szCs w:val="44"/>
        </w:rPr>
        <w:t> 三</w:t>
      </w:r>
      <w:r>
        <w:rPr>
          <w:rFonts w:hint="eastAsia" w:ascii="方正小标宋_GBK" w:hAnsi="ˎ̥" w:eastAsia="方正小标宋_GBK"/>
          <w:color w:val="000000"/>
          <w:sz w:val="44"/>
          <w:szCs w:val="44"/>
        </w:rPr>
        <w:t>年期饭店复核登记表</w:t>
      </w:r>
    </w:p>
    <w:p>
      <w:pPr>
        <w:spacing w:line="600" w:lineRule="exact"/>
        <w:jc w:val="left"/>
        <w:rPr>
          <w:rFonts w:hint="eastAsia" w:ascii="方正黑体_GBK" w:hAnsi="华文仿宋" w:eastAsia="方正黑体_GBK"/>
          <w:kern w:val="0"/>
          <w:sz w:val="28"/>
          <w:szCs w:val="21"/>
        </w:rPr>
      </w:pPr>
      <w:r>
        <w:rPr>
          <w:rFonts w:hint="eastAsia" w:ascii="方正黑体_GBK" w:hAnsi="华文仿宋" w:eastAsia="方正黑体_GBK"/>
          <w:kern w:val="0"/>
          <w:sz w:val="28"/>
          <w:szCs w:val="21"/>
        </w:rPr>
        <w:t>1、复核基本情况</w:t>
      </w:r>
    </w:p>
    <w:tbl>
      <w:tblPr>
        <w:tblStyle w:val="8"/>
        <w:tblW w:w="88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3185"/>
        <w:gridCol w:w="1947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4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pacing w:val="93"/>
                <w:kern w:val="0"/>
                <w:sz w:val="24"/>
              </w:rPr>
              <w:t>饭店名</w:t>
            </w:r>
            <w:r>
              <w:rPr>
                <w:rFonts w:hint="eastAsia" w:ascii="仿宋_GB2312" w:hAnsi="华文仿宋" w:eastAsia="仿宋_GB2312"/>
                <w:spacing w:val="1"/>
                <w:kern w:val="0"/>
                <w:sz w:val="24"/>
              </w:rPr>
              <w:t>称</w:t>
            </w:r>
          </w:p>
        </w:tc>
        <w:tc>
          <w:tcPr>
            <w:tcW w:w="7303" w:type="dxa"/>
            <w:gridSpan w:val="3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4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pacing w:val="93"/>
                <w:kern w:val="0"/>
                <w:sz w:val="24"/>
              </w:rPr>
              <w:t>开业时</w:t>
            </w:r>
            <w:r>
              <w:rPr>
                <w:rFonts w:hint="eastAsia" w:ascii="仿宋_GB2312" w:hAnsi="华文仿宋" w:eastAsia="仿宋_GB2312"/>
                <w:spacing w:val="1"/>
                <w:kern w:val="0"/>
                <w:sz w:val="24"/>
              </w:rPr>
              <w:t>间</w:t>
            </w:r>
          </w:p>
        </w:tc>
        <w:tc>
          <w:tcPr>
            <w:tcW w:w="3185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评星时间</w:t>
            </w:r>
          </w:p>
        </w:tc>
        <w:tc>
          <w:tcPr>
            <w:tcW w:w="2171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4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本次复核时间</w:t>
            </w:r>
          </w:p>
        </w:tc>
        <w:tc>
          <w:tcPr>
            <w:tcW w:w="3185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pacing w:val="280"/>
                <w:kern w:val="0"/>
                <w:sz w:val="24"/>
              </w:rPr>
              <w:t>星</w:t>
            </w:r>
            <w:r>
              <w:rPr>
                <w:rFonts w:hint="eastAsia" w:ascii="仿宋_GB2312" w:hAnsi="华文仿宋" w:eastAsia="仿宋_GB2312"/>
                <w:kern w:val="0"/>
                <w:sz w:val="24"/>
              </w:rPr>
              <w:t>级</w:t>
            </w:r>
          </w:p>
        </w:tc>
        <w:tc>
          <w:tcPr>
            <w:tcW w:w="2171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4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pacing w:val="288"/>
                <w:kern w:val="0"/>
                <w:sz w:val="24"/>
              </w:rPr>
              <w:t>星评</w:t>
            </w:r>
            <w:r>
              <w:rPr>
                <w:rFonts w:hint="eastAsia" w:ascii="仿宋_GB2312" w:hAnsi="华文仿宋" w:eastAsia="仿宋_GB2312"/>
                <w:kern w:val="0"/>
                <w:sz w:val="24"/>
              </w:rPr>
              <w:t>员</w:t>
            </w:r>
          </w:p>
        </w:tc>
        <w:tc>
          <w:tcPr>
            <w:tcW w:w="7303" w:type="dxa"/>
            <w:gridSpan w:val="3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华文仿宋" w:eastAsia="仿宋_GB2312"/>
                <w:sz w:val="24"/>
              </w:rPr>
            </w:pPr>
          </w:p>
        </w:tc>
      </w:tr>
    </w:tbl>
    <w:p>
      <w:pPr>
        <w:spacing w:line="600" w:lineRule="exact"/>
        <w:jc w:val="left"/>
        <w:rPr>
          <w:rFonts w:ascii="方正黑体_GBK" w:hAnsi="华文仿宋" w:eastAsia="方正黑体_GBK"/>
          <w:kern w:val="0"/>
          <w:sz w:val="28"/>
          <w:szCs w:val="21"/>
        </w:rPr>
      </w:pPr>
      <w:r>
        <w:rPr>
          <w:rFonts w:hint="eastAsia" w:ascii="方正黑体_GBK" w:hAnsi="华文仿宋" w:eastAsia="方正黑体_GBK"/>
          <w:kern w:val="0"/>
          <w:sz w:val="28"/>
          <w:szCs w:val="21"/>
        </w:rPr>
        <w:t>2、近3年经营情况</w:t>
      </w:r>
    </w:p>
    <w:tbl>
      <w:tblPr>
        <w:tblStyle w:val="8"/>
        <w:tblpPr w:leftFromText="180" w:rightFromText="180" w:vertAnchor="text" w:horzAnchor="margin" w:tblpXSpec="center" w:tblpY="324"/>
        <w:tblW w:w="88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2952"/>
        <w:gridCol w:w="1427"/>
        <w:gridCol w:w="1570"/>
        <w:gridCol w:w="17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47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 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201</w:t>
            </w:r>
            <w:r>
              <w:rPr>
                <w:rFonts w:ascii="仿宋_GB2312" w:hAnsi="华文仿宋" w:eastAsia="仿宋_GB2312"/>
                <w:sz w:val="24"/>
              </w:rPr>
              <w:t>8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201</w:t>
            </w:r>
            <w:r>
              <w:rPr>
                <w:rFonts w:ascii="仿宋_GB2312" w:hAnsi="华文仿宋" w:eastAsia="仿宋_GB2312"/>
                <w:sz w:val="24"/>
              </w:rPr>
              <w:t>9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20</w:t>
            </w:r>
            <w:r>
              <w:rPr>
                <w:rFonts w:ascii="仿宋_GB2312" w:hAnsi="华文仿宋" w:eastAsia="仿宋_GB2312"/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4047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平均出租率（%）</w:t>
            </w:r>
          </w:p>
        </w:tc>
        <w:tc>
          <w:tcPr>
            <w:tcW w:w="1427" w:type="dxa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4047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平均房价（元）</w:t>
            </w:r>
          </w:p>
        </w:tc>
        <w:tc>
          <w:tcPr>
            <w:tcW w:w="1427" w:type="dxa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4047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每间可出租客房平均房价（元）</w:t>
            </w:r>
          </w:p>
        </w:tc>
        <w:tc>
          <w:tcPr>
            <w:tcW w:w="1427" w:type="dxa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0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营业收入</w:t>
            </w:r>
          </w:p>
        </w:tc>
        <w:tc>
          <w:tcPr>
            <w:tcW w:w="2952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客房收入</w:t>
            </w:r>
          </w:p>
        </w:tc>
        <w:tc>
          <w:tcPr>
            <w:tcW w:w="1427" w:type="dxa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0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952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餐饮收入</w:t>
            </w:r>
          </w:p>
        </w:tc>
        <w:tc>
          <w:tcPr>
            <w:tcW w:w="1427" w:type="dxa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0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952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其他收入</w:t>
            </w:r>
          </w:p>
        </w:tc>
        <w:tc>
          <w:tcPr>
            <w:tcW w:w="1427" w:type="dxa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0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952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合计</w:t>
            </w:r>
          </w:p>
        </w:tc>
        <w:tc>
          <w:tcPr>
            <w:tcW w:w="1427" w:type="dxa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4047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经营毛利润率（%）</w:t>
            </w:r>
          </w:p>
        </w:tc>
        <w:tc>
          <w:tcPr>
            <w:tcW w:w="1427" w:type="dxa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4047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全年改造维修投入</w:t>
            </w:r>
          </w:p>
        </w:tc>
        <w:tc>
          <w:tcPr>
            <w:tcW w:w="1427" w:type="dxa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8831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备注：1.以上各项除特殊说明，单位均为：万元；</w:t>
            </w:r>
          </w:p>
          <w:p>
            <w:pPr>
              <w:spacing w:line="360" w:lineRule="auto"/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 xml:space="preserve">     2.保证以上所填信息确切属实，并对其负责。</w:t>
            </w:r>
          </w:p>
          <w:p>
            <w:pPr>
              <w:spacing w:line="360" w:lineRule="auto"/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饭店（盖章）                       饭店法人代表签字</w:t>
            </w:r>
            <w:r>
              <w:rPr>
                <w:rFonts w:hint="eastAsia" w:ascii="仿宋_GB2312" w:hAnsi="华文仿宋" w:eastAsia="仿宋_GB2312"/>
                <w:kern w:val="0"/>
                <w:sz w:val="24"/>
                <w:u w:val="single"/>
              </w:rPr>
              <w:t xml:space="preserve">          </w:t>
            </w:r>
          </w:p>
          <w:p>
            <w:pPr>
              <w:spacing w:line="360" w:lineRule="auto"/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 xml:space="preserve">                                    年   月    日</w:t>
            </w:r>
          </w:p>
        </w:tc>
      </w:tr>
    </w:tbl>
    <w:p>
      <w:pPr>
        <w:spacing w:line="600" w:lineRule="exact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 xml:space="preserve"> 市级星评员工作评价表</w:t>
      </w:r>
    </w:p>
    <w:p>
      <w:pPr>
        <w:spacing w:line="600" w:lineRule="exact"/>
        <w:ind w:firstLine="300" w:firstLineChars="100"/>
        <w:jc w:val="left"/>
        <w:rPr>
          <w:rFonts w:hint="eastAsia" w:ascii="方正楷体_GBK" w:eastAsia="方正楷体_GBK"/>
          <w:sz w:val="30"/>
          <w:szCs w:val="30"/>
        </w:rPr>
      </w:pPr>
      <w:r>
        <w:rPr>
          <w:rFonts w:hint="eastAsia" w:ascii="方正楷体_GBK" w:eastAsia="方正楷体_GBK"/>
          <w:sz w:val="30"/>
          <w:szCs w:val="30"/>
        </w:rPr>
        <w:t>（饭店盖章）</w:t>
      </w:r>
    </w:p>
    <w:tbl>
      <w:tblPr>
        <w:tblStyle w:val="8"/>
        <w:tblW w:w="88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2454"/>
        <w:gridCol w:w="425"/>
        <w:gridCol w:w="900"/>
        <w:gridCol w:w="234"/>
        <w:gridCol w:w="709"/>
        <w:gridCol w:w="425"/>
        <w:gridCol w:w="567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4" w:type="dxa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星评员姓名</w:t>
            </w:r>
          </w:p>
        </w:tc>
        <w:tc>
          <w:tcPr>
            <w:tcW w:w="6790" w:type="dxa"/>
            <w:gridSpan w:val="8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4" w:type="dxa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受检饭店名称</w:t>
            </w:r>
          </w:p>
        </w:tc>
        <w:tc>
          <w:tcPr>
            <w:tcW w:w="4013" w:type="dxa"/>
            <w:gridSpan w:val="4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星级</w:t>
            </w:r>
          </w:p>
        </w:tc>
        <w:tc>
          <w:tcPr>
            <w:tcW w:w="1643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4" w:type="dxa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抵店时间</w:t>
            </w:r>
          </w:p>
        </w:tc>
        <w:tc>
          <w:tcPr>
            <w:tcW w:w="2454" w:type="dxa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 xml:space="preserve">    年  月  日</w:t>
            </w:r>
          </w:p>
        </w:tc>
        <w:tc>
          <w:tcPr>
            <w:tcW w:w="1559" w:type="dxa"/>
            <w:gridSpan w:val="3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离店时间</w:t>
            </w:r>
          </w:p>
        </w:tc>
        <w:tc>
          <w:tcPr>
            <w:tcW w:w="2777" w:type="dxa"/>
            <w:gridSpan w:val="4"/>
            <w:vAlign w:val="top"/>
          </w:tcPr>
          <w:p>
            <w:pPr>
              <w:spacing w:line="600" w:lineRule="exact"/>
              <w:ind w:firstLine="750" w:firstLineChars="250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8894" w:type="dxa"/>
            <w:gridSpan w:val="9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工作评价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3" w:type="dxa"/>
            <w:gridSpan w:val="3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评价项目</w:t>
            </w: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很好</w:t>
            </w:r>
          </w:p>
        </w:tc>
        <w:tc>
          <w:tcPr>
            <w:tcW w:w="943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较好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一般</w:t>
            </w:r>
          </w:p>
        </w:tc>
        <w:tc>
          <w:tcPr>
            <w:tcW w:w="1076" w:type="dxa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3" w:type="dxa"/>
            <w:gridSpan w:val="3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总评价</w:t>
            </w: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943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076" w:type="dxa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3" w:type="dxa"/>
            <w:gridSpan w:val="3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工作态度和职业操守</w:t>
            </w: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943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076" w:type="dxa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3" w:type="dxa"/>
            <w:gridSpan w:val="3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星级标准的熟悉程度</w:t>
            </w: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943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076" w:type="dxa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3" w:type="dxa"/>
            <w:gridSpan w:val="3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政策水平和饭店业务知识</w:t>
            </w: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943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076" w:type="dxa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3" w:type="dxa"/>
            <w:gridSpan w:val="3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工作能力和效率</w:t>
            </w: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943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076" w:type="dxa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3" w:type="dxa"/>
            <w:gridSpan w:val="3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提出问题的准确性及建议的科学性</w:t>
            </w: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943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076" w:type="dxa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8894" w:type="dxa"/>
            <w:gridSpan w:val="9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其他意见：</w:t>
            </w:r>
          </w:p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 xml:space="preserve">                                    总经理签名：</w:t>
            </w:r>
          </w:p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894" w:type="dxa"/>
            <w:gridSpan w:val="9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注：此表由受检饭店填写，总经理签名并加盖公章后，在检查工作结束一个星期内，上交市星评委。</w:t>
            </w:r>
          </w:p>
        </w:tc>
      </w:tr>
    </w:tbl>
    <w:p>
      <w:pPr>
        <w:spacing w:line="600" w:lineRule="exact"/>
        <w:rPr>
          <w:rFonts w:hint="eastAsia" w:ascii="宋体" w:hAnsi="宋体"/>
          <w:sz w:val="28"/>
          <w:szCs w:val="28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start="1"/>
          <w:cols w:space="720" w:num="1"/>
          <w:docGrid w:linePitch="312" w:charSpace="0"/>
        </w:sectPr>
      </w:pPr>
    </w:p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附件4</w:t>
      </w:r>
    </w:p>
    <w:tbl>
      <w:tblPr>
        <w:tblStyle w:val="8"/>
        <w:tblW w:w="1517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380"/>
        <w:gridCol w:w="3087"/>
        <w:gridCol w:w="1153"/>
        <w:gridCol w:w="1729"/>
        <w:gridCol w:w="2113"/>
        <w:gridCol w:w="48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1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  <w:t xml:space="preserve"> 2021年度星级饭店复核处理饭店登记表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所在地市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饭店名称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星级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标牌编号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处理方式</w:t>
            </w:r>
          </w:p>
        </w:tc>
        <w:tc>
          <w:tcPr>
            <w:tcW w:w="4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处理事由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51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注：1.处理方式统一为：取消星级、限期整改（注明整改期限）两类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51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   2.务必详细注明处理事由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51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ind w:firstLine="480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3.同一处理方式的饭店请集中填写</w:t>
            </w:r>
          </w:p>
          <w:p>
            <w:pPr>
              <w:widowControl/>
              <w:spacing w:line="600" w:lineRule="exact"/>
              <w:ind w:firstLine="480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4.含本市各星评委的处理饭店情况。</w:t>
            </w:r>
          </w:p>
        </w:tc>
      </w:tr>
    </w:tbl>
    <w:p>
      <w:pPr>
        <w:spacing w:line="600" w:lineRule="exact"/>
        <w:rPr>
          <w:rFonts w:hint="eastAsia" w:ascii="宋体" w:hAnsi="宋体"/>
          <w:sz w:val="28"/>
          <w:szCs w:val="28"/>
        </w:rPr>
        <w:sectPr>
          <w:pgSz w:w="16838" w:h="11906" w:orient="landscape"/>
          <w:pgMar w:top="567" w:right="567" w:bottom="567" w:left="567" w:header="851" w:footer="992" w:gutter="0"/>
          <w:cols w:space="720" w:num="1"/>
          <w:docGrid w:linePitch="312" w:charSpace="0"/>
        </w:sectPr>
      </w:pPr>
    </w:p>
    <w:p>
      <w:pPr>
        <w:spacing w:line="600" w:lineRule="exact"/>
        <w:rPr>
          <w:rFonts w:hint="eastAsia" w:ascii="方正黑体_GBK" w:hAnsi="宋体" w:eastAsia="方正黑体_GBK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 xml:space="preserve">附件5      </w:t>
      </w:r>
      <w:r>
        <w:rPr>
          <w:rFonts w:hint="eastAsia" w:ascii="方正黑体_GBK" w:hAnsi="宋体" w:eastAsia="方正黑体_GBK" w:cs="宋体"/>
          <w:bCs/>
          <w:kern w:val="0"/>
          <w:sz w:val="32"/>
          <w:szCs w:val="32"/>
        </w:rPr>
        <w:t xml:space="preserve">            </w:t>
      </w:r>
    </w:p>
    <w:p>
      <w:pPr>
        <w:spacing w:line="600" w:lineRule="exact"/>
        <w:ind w:firstLine="4400" w:firstLineChars="1000"/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2021年星级饭店复核结果统计表</w:t>
      </w:r>
    </w:p>
    <w:p>
      <w:pPr>
        <w:spacing w:line="600" w:lineRule="exact"/>
        <w:ind w:firstLine="4180" w:firstLineChars="950"/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</w:pPr>
    </w:p>
    <w:tbl>
      <w:tblPr>
        <w:tblStyle w:val="8"/>
        <w:tblW w:w="15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3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_GBK" w:hAnsi="宋体" w:eastAsia="方正楷体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楷体_GBK" w:hAnsi="宋体" w:eastAsia="方正楷体_GBK" w:cs="宋体"/>
                <w:b/>
                <w:bCs/>
                <w:kern w:val="0"/>
                <w:sz w:val="24"/>
              </w:rPr>
              <w:t>市</w:t>
            </w:r>
          </w:p>
        </w:tc>
        <w:tc>
          <w:tcPr>
            <w:tcW w:w="3742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_GBK" w:hAnsi="宋体" w:eastAsia="方正楷体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楷体_GBK" w:hAnsi="宋体" w:eastAsia="方正楷体_GBK" w:cs="宋体"/>
                <w:b/>
                <w:bCs/>
                <w:kern w:val="0"/>
                <w:sz w:val="24"/>
              </w:rPr>
              <w:t>现有星级饭店数量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_GBK" w:hAnsi="宋体" w:eastAsia="方正楷体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楷体_GBK" w:hAnsi="宋体" w:eastAsia="方正楷体_GBK" w:cs="宋体"/>
                <w:b/>
                <w:bCs/>
                <w:kern w:val="0"/>
                <w:sz w:val="24"/>
              </w:rPr>
              <w:t>现有绿色饭店数量</w:t>
            </w:r>
          </w:p>
        </w:tc>
        <w:tc>
          <w:tcPr>
            <w:tcW w:w="3222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_GBK" w:hAnsi="宋体" w:eastAsia="方正楷体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楷体_GBK" w:hAnsi="宋体" w:eastAsia="方正楷体_GBK" w:cs="宋体"/>
                <w:b/>
                <w:bCs/>
                <w:kern w:val="0"/>
                <w:sz w:val="24"/>
              </w:rPr>
              <w:t>2021年取消星级数量（含主动退出）</w:t>
            </w:r>
          </w:p>
        </w:tc>
        <w:tc>
          <w:tcPr>
            <w:tcW w:w="3222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_GBK" w:hAnsi="宋体" w:eastAsia="方正楷体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楷体_GBK" w:hAnsi="宋体" w:eastAsia="方正楷体_GBK" w:cs="宋体"/>
                <w:b/>
                <w:bCs/>
                <w:kern w:val="0"/>
                <w:sz w:val="24"/>
              </w:rPr>
              <w:t>2021年限期整改数量</w:t>
            </w:r>
          </w:p>
        </w:tc>
        <w:tc>
          <w:tcPr>
            <w:tcW w:w="3222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_GBK" w:hAnsi="宋体" w:eastAsia="方正楷体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楷体_GBK" w:hAnsi="宋体" w:eastAsia="方正楷体_GBK" w:cs="宋体"/>
                <w:b/>
                <w:bCs/>
                <w:kern w:val="0"/>
                <w:sz w:val="24"/>
              </w:rPr>
              <w:t>2021年主动退出数量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637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五星</w:t>
            </w:r>
          </w:p>
        </w:tc>
        <w:tc>
          <w:tcPr>
            <w:tcW w:w="62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四星</w:t>
            </w:r>
          </w:p>
        </w:tc>
        <w:tc>
          <w:tcPr>
            <w:tcW w:w="62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三星</w:t>
            </w:r>
          </w:p>
        </w:tc>
        <w:tc>
          <w:tcPr>
            <w:tcW w:w="62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二星</w:t>
            </w:r>
          </w:p>
        </w:tc>
        <w:tc>
          <w:tcPr>
            <w:tcW w:w="62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一星</w:t>
            </w:r>
          </w:p>
        </w:tc>
        <w:tc>
          <w:tcPr>
            <w:tcW w:w="62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总计</w:t>
            </w:r>
          </w:p>
        </w:tc>
        <w:tc>
          <w:tcPr>
            <w:tcW w:w="62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金叶</w:t>
            </w:r>
          </w:p>
        </w:tc>
        <w:tc>
          <w:tcPr>
            <w:tcW w:w="62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银叶</w:t>
            </w:r>
          </w:p>
        </w:tc>
        <w:tc>
          <w:tcPr>
            <w:tcW w:w="62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总计</w:t>
            </w:r>
          </w:p>
        </w:tc>
        <w:tc>
          <w:tcPr>
            <w:tcW w:w="53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五星</w:t>
            </w:r>
          </w:p>
        </w:tc>
        <w:tc>
          <w:tcPr>
            <w:tcW w:w="53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四星</w:t>
            </w:r>
          </w:p>
        </w:tc>
        <w:tc>
          <w:tcPr>
            <w:tcW w:w="53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三星</w:t>
            </w:r>
          </w:p>
        </w:tc>
        <w:tc>
          <w:tcPr>
            <w:tcW w:w="53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二星</w:t>
            </w:r>
          </w:p>
        </w:tc>
        <w:tc>
          <w:tcPr>
            <w:tcW w:w="53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一星</w:t>
            </w:r>
          </w:p>
        </w:tc>
        <w:tc>
          <w:tcPr>
            <w:tcW w:w="53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总计</w:t>
            </w:r>
          </w:p>
        </w:tc>
        <w:tc>
          <w:tcPr>
            <w:tcW w:w="53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五星</w:t>
            </w:r>
          </w:p>
        </w:tc>
        <w:tc>
          <w:tcPr>
            <w:tcW w:w="53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四星</w:t>
            </w:r>
          </w:p>
        </w:tc>
        <w:tc>
          <w:tcPr>
            <w:tcW w:w="53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三星</w:t>
            </w:r>
          </w:p>
        </w:tc>
        <w:tc>
          <w:tcPr>
            <w:tcW w:w="53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二星</w:t>
            </w:r>
          </w:p>
        </w:tc>
        <w:tc>
          <w:tcPr>
            <w:tcW w:w="53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一星</w:t>
            </w:r>
          </w:p>
        </w:tc>
        <w:tc>
          <w:tcPr>
            <w:tcW w:w="53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  <w:t>总计</w:t>
            </w:r>
          </w:p>
        </w:tc>
        <w:tc>
          <w:tcPr>
            <w:tcW w:w="53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五星</w:t>
            </w:r>
          </w:p>
        </w:tc>
        <w:tc>
          <w:tcPr>
            <w:tcW w:w="53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四星</w:t>
            </w:r>
          </w:p>
        </w:tc>
        <w:tc>
          <w:tcPr>
            <w:tcW w:w="53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三星</w:t>
            </w:r>
          </w:p>
        </w:tc>
        <w:tc>
          <w:tcPr>
            <w:tcW w:w="53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二星</w:t>
            </w:r>
          </w:p>
        </w:tc>
        <w:tc>
          <w:tcPr>
            <w:tcW w:w="53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一星</w:t>
            </w:r>
          </w:p>
        </w:tc>
        <w:tc>
          <w:tcPr>
            <w:tcW w:w="53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37" w:type="dxa"/>
            <w:vAlign w:val="top"/>
          </w:tcPr>
          <w:p>
            <w:pPr>
              <w:spacing w:line="600" w:lineRule="exact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</w:p>
        </w:tc>
        <w:tc>
          <w:tcPr>
            <w:tcW w:w="623" w:type="dxa"/>
            <w:vAlign w:val="top"/>
          </w:tcPr>
          <w:p>
            <w:pPr>
              <w:spacing w:line="600" w:lineRule="exact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</w:p>
        </w:tc>
        <w:tc>
          <w:tcPr>
            <w:tcW w:w="623" w:type="dxa"/>
            <w:vAlign w:val="top"/>
          </w:tcPr>
          <w:p>
            <w:pPr>
              <w:spacing w:line="600" w:lineRule="exact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</w:p>
        </w:tc>
        <w:tc>
          <w:tcPr>
            <w:tcW w:w="624" w:type="dxa"/>
            <w:vAlign w:val="top"/>
          </w:tcPr>
          <w:p>
            <w:pPr>
              <w:spacing w:line="600" w:lineRule="exact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</w:p>
        </w:tc>
        <w:tc>
          <w:tcPr>
            <w:tcW w:w="624" w:type="dxa"/>
            <w:vAlign w:val="top"/>
          </w:tcPr>
          <w:p>
            <w:pPr>
              <w:spacing w:line="600" w:lineRule="exact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</w:p>
        </w:tc>
        <w:tc>
          <w:tcPr>
            <w:tcW w:w="624" w:type="dxa"/>
            <w:vAlign w:val="top"/>
          </w:tcPr>
          <w:p>
            <w:pPr>
              <w:spacing w:line="600" w:lineRule="exact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</w:p>
        </w:tc>
        <w:tc>
          <w:tcPr>
            <w:tcW w:w="624" w:type="dxa"/>
            <w:vAlign w:val="top"/>
          </w:tcPr>
          <w:p>
            <w:pPr>
              <w:spacing w:line="600" w:lineRule="exact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</w:p>
        </w:tc>
        <w:tc>
          <w:tcPr>
            <w:tcW w:w="624" w:type="dxa"/>
            <w:vAlign w:val="top"/>
          </w:tcPr>
          <w:p>
            <w:pPr>
              <w:spacing w:line="600" w:lineRule="exact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</w:p>
        </w:tc>
        <w:tc>
          <w:tcPr>
            <w:tcW w:w="624" w:type="dxa"/>
            <w:vAlign w:val="top"/>
          </w:tcPr>
          <w:p>
            <w:pPr>
              <w:spacing w:line="600" w:lineRule="exact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</w:p>
        </w:tc>
        <w:tc>
          <w:tcPr>
            <w:tcW w:w="624" w:type="dxa"/>
            <w:vAlign w:val="top"/>
          </w:tcPr>
          <w:p>
            <w:pPr>
              <w:spacing w:line="600" w:lineRule="exact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</w:p>
        </w:tc>
        <w:tc>
          <w:tcPr>
            <w:tcW w:w="537" w:type="dxa"/>
            <w:vAlign w:val="top"/>
          </w:tcPr>
          <w:p>
            <w:pPr>
              <w:spacing w:line="600" w:lineRule="exact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</w:p>
        </w:tc>
        <w:tc>
          <w:tcPr>
            <w:tcW w:w="537" w:type="dxa"/>
            <w:vAlign w:val="top"/>
          </w:tcPr>
          <w:p>
            <w:pPr>
              <w:spacing w:line="600" w:lineRule="exact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</w:p>
        </w:tc>
        <w:tc>
          <w:tcPr>
            <w:tcW w:w="537" w:type="dxa"/>
            <w:vAlign w:val="top"/>
          </w:tcPr>
          <w:p>
            <w:pPr>
              <w:spacing w:line="600" w:lineRule="exact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</w:p>
        </w:tc>
        <w:tc>
          <w:tcPr>
            <w:tcW w:w="537" w:type="dxa"/>
            <w:vAlign w:val="top"/>
          </w:tcPr>
          <w:p>
            <w:pPr>
              <w:spacing w:line="600" w:lineRule="exact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</w:p>
        </w:tc>
        <w:tc>
          <w:tcPr>
            <w:tcW w:w="537" w:type="dxa"/>
            <w:vAlign w:val="top"/>
          </w:tcPr>
          <w:p>
            <w:pPr>
              <w:spacing w:line="600" w:lineRule="exact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</w:p>
        </w:tc>
        <w:tc>
          <w:tcPr>
            <w:tcW w:w="537" w:type="dxa"/>
            <w:vAlign w:val="top"/>
          </w:tcPr>
          <w:p>
            <w:pPr>
              <w:spacing w:line="600" w:lineRule="exact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</w:p>
        </w:tc>
        <w:tc>
          <w:tcPr>
            <w:tcW w:w="537" w:type="dxa"/>
            <w:vAlign w:val="top"/>
          </w:tcPr>
          <w:p>
            <w:pPr>
              <w:spacing w:line="600" w:lineRule="exact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</w:p>
        </w:tc>
        <w:tc>
          <w:tcPr>
            <w:tcW w:w="537" w:type="dxa"/>
            <w:vAlign w:val="top"/>
          </w:tcPr>
          <w:p>
            <w:pPr>
              <w:spacing w:line="600" w:lineRule="exact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</w:p>
        </w:tc>
        <w:tc>
          <w:tcPr>
            <w:tcW w:w="537" w:type="dxa"/>
            <w:vAlign w:val="top"/>
          </w:tcPr>
          <w:p>
            <w:pPr>
              <w:spacing w:line="600" w:lineRule="exact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</w:p>
        </w:tc>
        <w:tc>
          <w:tcPr>
            <w:tcW w:w="537" w:type="dxa"/>
            <w:vAlign w:val="top"/>
          </w:tcPr>
          <w:p>
            <w:pPr>
              <w:spacing w:line="600" w:lineRule="exact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</w:p>
        </w:tc>
        <w:tc>
          <w:tcPr>
            <w:tcW w:w="537" w:type="dxa"/>
            <w:vAlign w:val="top"/>
          </w:tcPr>
          <w:p>
            <w:pPr>
              <w:spacing w:line="600" w:lineRule="exact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</w:p>
        </w:tc>
        <w:tc>
          <w:tcPr>
            <w:tcW w:w="537" w:type="dxa"/>
            <w:vAlign w:val="top"/>
          </w:tcPr>
          <w:p>
            <w:pPr>
              <w:spacing w:line="600" w:lineRule="exact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</w:p>
        </w:tc>
        <w:tc>
          <w:tcPr>
            <w:tcW w:w="537" w:type="dxa"/>
            <w:vAlign w:val="top"/>
          </w:tcPr>
          <w:p>
            <w:pPr>
              <w:spacing w:line="600" w:lineRule="exact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</w:p>
        </w:tc>
        <w:tc>
          <w:tcPr>
            <w:tcW w:w="537" w:type="dxa"/>
            <w:vAlign w:val="top"/>
          </w:tcPr>
          <w:p>
            <w:pPr>
              <w:spacing w:line="600" w:lineRule="exact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</w:p>
        </w:tc>
        <w:tc>
          <w:tcPr>
            <w:tcW w:w="537" w:type="dxa"/>
            <w:vAlign w:val="top"/>
          </w:tcPr>
          <w:p>
            <w:pPr>
              <w:spacing w:line="600" w:lineRule="exact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</w:p>
        </w:tc>
        <w:tc>
          <w:tcPr>
            <w:tcW w:w="537" w:type="dxa"/>
            <w:vAlign w:val="top"/>
          </w:tcPr>
          <w:p>
            <w:pPr>
              <w:spacing w:line="600" w:lineRule="exact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</w:p>
        </w:tc>
        <w:tc>
          <w:tcPr>
            <w:tcW w:w="537" w:type="dxa"/>
            <w:vAlign w:val="top"/>
          </w:tcPr>
          <w:p>
            <w:pPr>
              <w:spacing w:line="600" w:lineRule="exact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</w:p>
        </w:tc>
        <w:tc>
          <w:tcPr>
            <w:tcW w:w="537" w:type="dxa"/>
            <w:vAlign w:val="top"/>
          </w:tcPr>
          <w:p>
            <w:pPr>
              <w:spacing w:line="600" w:lineRule="exact"/>
              <w:rPr>
                <w:rFonts w:hint="eastAsia" w:ascii="方正仿宋_GBK" w:hAnsi="宋体" w:eastAsia="方正仿宋_GBK" w:cs="宋体"/>
                <w:bCs/>
                <w:kern w:val="0"/>
                <w:sz w:val="24"/>
              </w:rPr>
            </w:pPr>
          </w:p>
        </w:tc>
      </w:tr>
    </w:tbl>
    <w:p>
      <w:pPr>
        <w:spacing w:line="600" w:lineRule="exact"/>
        <w:ind w:firstLine="4180" w:firstLineChars="950"/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/>
        </w:rPr>
      </w:pPr>
    </w:p>
    <w:p>
      <w:pPr>
        <w:spacing w:line="600" w:lineRule="exact"/>
        <w:jc w:val="center"/>
        <w:rPr>
          <w:rFonts w:hint="eastAsia"/>
        </w:rPr>
      </w:pPr>
    </w:p>
    <w:p>
      <w:pPr>
        <w:spacing w:line="600" w:lineRule="exact"/>
        <w:jc w:val="center"/>
        <w:rPr>
          <w:rFonts w:hint="eastAsia"/>
        </w:rPr>
      </w:pPr>
    </w:p>
    <w:p>
      <w:pPr>
        <w:spacing w:line="600" w:lineRule="exact"/>
        <w:rPr>
          <w:rFonts w:hint="eastAsia" w:ascii="方正黑体_GBK" w:hAnsi="宋体" w:eastAsia="方正黑体_GBK" w:cs="宋体"/>
          <w:bCs/>
          <w:kern w:val="0"/>
          <w:sz w:val="32"/>
          <w:szCs w:val="32"/>
        </w:rPr>
      </w:pPr>
    </w:p>
    <w:p>
      <w:pPr>
        <w:spacing w:line="600" w:lineRule="exact"/>
        <w:rPr>
          <w:rFonts w:hint="eastAsia" w:ascii="方正黑体_GBK" w:hAnsi="宋体" w:eastAsia="方正黑体_GBK" w:cs="宋体"/>
          <w:bCs/>
          <w:kern w:val="0"/>
          <w:sz w:val="32"/>
          <w:szCs w:val="32"/>
        </w:rPr>
      </w:pPr>
    </w:p>
    <w:p>
      <w:pPr>
        <w:spacing w:line="600" w:lineRule="exact"/>
        <w:rPr>
          <w:rFonts w:hint="eastAsia" w:ascii="方正黑体_GBK" w:hAnsi="宋体" w:eastAsia="方正黑体_GBK" w:cs="宋体"/>
          <w:bCs/>
          <w:kern w:val="0"/>
          <w:sz w:val="32"/>
          <w:szCs w:val="32"/>
        </w:rPr>
      </w:pPr>
    </w:p>
    <w:p>
      <w:pPr>
        <w:spacing w:line="600" w:lineRule="exact"/>
        <w:rPr>
          <w:rFonts w:hint="eastAsia" w:ascii="方正黑体_GBK" w:hAnsi="宋体" w:eastAsia="方正黑体_GBK" w:cs="宋体"/>
          <w:bCs/>
          <w:kern w:val="0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附件6</w:t>
      </w:r>
    </w:p>
    <w:p>
      <w:pPr>
        <w:ind w:firstLine="5280" w:firstLineChars="1200"/>
        <w:rPr>
          <w:rFonts w:hint="eastAsia" w:ascii="方正小标宋_GBK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eastAsia="方正小标宋_GBK"/>
          <w:bCs/>
          <w:color w:val="000000"/>
          <w:sz w:val="44"/>
          <w:szCs w:val="44"/>
        </w:rPr>
        <w:t>三、四、五星级饭店备案表</w:t>
      </w:r>
    </w:p>
    <w:p>
      <w:pPr>
        <w:rPr>
          <w:rFonts w:hint="eastAsia" w:ascii="方正仿宋_GBK" w:hAnsi="宋体" w:eastAsia="方正仿宋_GBK" w:cs="宋体"/>
          <w:bCs/>
          <w:color w:val="000000"/>
          <w:sz w:val="24"/>
        </w:rPr>
      </w:pPr>
      <w:r>
        <w:rPr>
          <w:rFonts w:hint="eastAsia" w:ascii="方正仿宋_GBK" w:eastAsia="方正仿宋_GBK"/>
          <w:bCs/>
          <w:color w:val="000000"/>
          <w:sz w:val="24"/>
        </w:rPr>
        <w:t>市：</w:t>
      </w:r>
    </w:p>
    <w:tbl>
      <w:tblPr>
        <w:tblStyle w:val="8"/>
        <w:tblW w:w="158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840"/>
        <w:gridCol w:w="973"/>
        <w:gridCol w:w="1083"/>
        <w:gridCol w:w="1210"/>
        <w:gridCol w:w="1316"/>
        <w:gridCol w:w="1085"/>
        <w:gridCol w:w="1156"/>
        <w:gridCol w:w="937"/>
        <w:gridCol w:w="746"/>
        <w:gridCol w:w="914"/>
        <w:gridCol w:w="3057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558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  <w:t>序号</w:t>
            </w:r>
          </w:p>
        </w:tc>
        <w:tc>
          <w:tcPr>
            <w:tcW w:w="1840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  <w:t>饭店名称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  <w:t>城市</w:t>
            </w:r>
          </w:p>
        </w:tc>
        <w:tc>
          <w:tcPr>
            <w:tcW w:w="1083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  <w:t>标牌（证书）编号</w:t>
            </w:r>
          </w:p>
        </w:tc>
        <w:tc>
          <w:tcPr>
            <w:tcW w:w="1210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  <w:t>评定时间</w:t>
            </w:r>
          </w:p>
        </w:tc>
        <w:tc>
          <w:tcPr>
            <w:tcW w:w="1316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  <w:t>总机电话（含区号）</w:t>
            </w:r>
          </w:p>
        </w:tc>
        <w:tc>
          <w:tcPr>
            <w:tcW w:w="3178" w:type="dxa"/>
            <w:gridSpan w:val="3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  <w:t>总经理或行政办主任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  <w:t>客房</w:t>
            </w:r>
          </w:p>
          <w:p>
            <w:pPr>
              <w:jc w:val="center"/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  <w:t>间数</w:t>
            </w:r>
          </w:p>
        </w:tc>
        <w:tc>
          <w:tcPr>
            <w:tcW w:w="914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  <w:t>床位数</w:t>
            </w:r>
          </w:p>
        </w:tc>
        <w:tc>
          <w:tcPr>
            <w:tcW w:w="3057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  <w:t>地址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58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  <w:t>姓名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  <w:t>手机号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  <w:t>Email</w:t>
            </w:r>
          </w:p>
        </w:tc>
        <w:tc>
          <w:tcPr>
            <w:tcW w:w="746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</w:pPr>
          </w:p>
        </w:tc>
        <w:tc>
          <w:tcPr>
            <w:tcW w:w="914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3057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58" w:type="dxa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bCs/>
                <w:color w:val="000000"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58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58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58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Cs w:val="21"/>
              </w:rPr>
            </w:pPr>
          </w:p>
        </w:tc>
      </w:tr>
    </w:tbl>
    <w:p>
      <w:pPr>
        <w:rPr>
          <w:rFonts w:eastAsia="方正仿宋_GBK"/>
          <w:bCs/>
          <w:color w:val="000000"/>
          <w:sz w:val="24"/>
        </w:rPr>
      </w:pPr>
      <w:r>
        <w:rPr>
          <w:rFonts w:eastAsia="方正仿宋_GBK"/>
          <w:bCs/>
          <w:color w:val="000000"/>
          <w:sz w:val="24"/>
        </w:rPr>
        <w:t>注：1.请按标牌（证书）编号升序排列</w:t>
      </w:r>
    </w:p>
    <w:p>
      <w:pPr>
        <w:ind w:firstLine="480" w:firstLineChars="200"/>
        <w:rPr>
          <w:rFonts w:eastAsia="方正仿宋_GBK"/>
          <w:bCs/>
          <w:color w:val="000000"/>
          <w:sz w:val="24"/>
        </w:rPr>
      </w:pPr>
      <w:r>
        <w:rPr>
          <w:rFonts w:eastAsia="方正仿宋_GBK"/>
          <w:bCs/>
          <w:color w:val="000000"/>
          <w:sz w:val="24"/>
        </w:rPr>
        <w:t>2.评定时间格式：年.月.日，如：</w:t>
      </w:r>
      <w:r>
        <w:rPr>
          <w:rFonts w:hint="eastAsia" w:eastAsia="方正仿宋_GBK"/>
          <w:bCs/>
          <w:color w:val="000000"/>
          <w:sz w:val="24"/>
        </w:rPr>
        <w:t>2021</w:t>
      </w:r>
      <w:r>
        <w:rPr>
          <w:rFonts w:eastAsia="方正仿宋_GBK"/>
          <w:bCs/>
          <w:color w:val="000000"/>
          <w:sz w:val="24"/>
        </w:rPr>
        <w:t>.1.1</w:t>
      </w:r>
    </w:p>
    <w:p>
      <w:pPr>
        <w:ind w:firstLine="480" w:firstLineChars="200"/>
        <w:rPr>
          <w:rFonts w:eastAsia="方正仿宋_GBK"/>
          <w:bCs/>
          <w:color w:val="000000"/>
          <w:sz w:val="24"/>
        </w:rPr>
      </w:pPr>
      <w:r>
        <w:rPr>
          <w:rFonts w:eastAsia="方正仿宋_GBK"/>
          <w:bCs/>
          <w:color w:val="000000"/>
          <w:sz w:val="24"/>
        </w:rPr>
        <w:t>3.若总经理为外方人员，请填写中方副总经理或政府事务总监的信息。</w:t>
      </w:r>
    </w:p>
    <w:p>
      <w:pPr>
        <w:spacing w:line="600" w:lineRule="exact"/>
        <w:rPr>
          <w:rFonts w:hint="eastAsia" w:ascii="宋体" w:hAnsi="宋体"/>
          <w:sz w:val="28"/>
          <w:szCs w:val="28"/>
        </w:rPr>
        <w:sectPr>
          <w:pgSz w:w="16838" w:h="11906" w:orient="landscape"/>
          <w:pgMar w:top="567" w:right="567" w:bottom="567" w:left="567" w:header="851" w:footer="992" w:gutter="0"/>
          <w:cols w:space="720" w:num="1"/>
          <w:docGrid w:linePitch="312" w:charSpace="0"/>
        </w:sect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附件7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2021年度柳州市满三年期一至三星级饭店复核工作分工安排表</w:t>
      </w:r>
    </w:p>
    <w:p>
      <w:pPr>
        <w:spacing w:line="600" w:lineRule="exact"/>
        <w:jc w:val="center"/>
        <w:rPr>
          <w:rFonts w:hint="eastAsia" w:ascii="方正楷体_GBK" w:hAnsi="ˎ̥" w:eastAsia="方正楷体_GBK" w:cs="宋体"/>
          <w:color w:val="000000"/>
          <w:kern w:val="0"/>
          <w:sz w:val="30"/>
          <w:szCs w:val="30"/>
        </w:rPr>
      </w:pPr>
      <w:r>
        <w:rPr>
          <w:rFonts w:hint="eastAsia" w:ascii="方正楷体_GBK" w:hAnsi="ˎ̥" w:eastAsia="方正楷体_GBK" w:cs="宋体"/>
          <w:color w:val="000000"/>
          <w:kern w:val="0"/>
          <w:sz w:val="30"/>
          <w:szCs w:val="30"/>
        </w:rPr>
        <w:t>（共</w:t>
      </w:r>
      <w:r>
        <w:rPr>
          <w:rFonts w:hint="eastAsia" w:ascii="方正楷体_GBK" w:hAnsi="ˎ̥" w:eastAsia="方正楷体_GBK" w:cs="宋体"/>
          <w:kern w:val="0"/>
          <w:sz w:val="30"/>
          <w:szCs w:val="30"/>
        </w:rPr>
        <w:t>3</w:t>
      </w:r>
      <w:r>
        <w:rPr>
          <w:rFonts w:hint="eastAsia" w:ascii="方正楷体_GBK" w:hAnsi="ˎ̥" w:eastAsia="方正楷体_GBK" w:cs="宋体"/>
          <w:color w:val="000000"/>
          <w:kern w:val="0"/>
          <w:sz w:val="30"/>
          <w:szCs w:val="30"/>
        </w:rPr>
        <w:t>家）</w:t>
      </w:r>
    </w:p>
    <w:tbl>
      <w:tblPr>
        <w:tblStyle w:val="8"/>
        <w:tblW w:w="12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288"/>
        <w:gridCol w:w="3520"/>
        <w:gridCol w:w="6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" w:hRule="atLeast"/>
          <w:tblHeader/>
          <w:jc w:val="center"/>
        </w:trPr>
        <w:tc>
          <w:tcPr>
            <w:tcW w:w="97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序号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地区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饭店名称</w:t>
            </w:r>
          </w:p>
        </w:tc>
        <w:tc>
          <w:tcPr>
            <w:tcW w:w="6991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复核小组成员（监督员、星评员）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7" w:hRule="atLeast"/>
          <w:jc w:val="center"/>
        </w:trPr>
        <w:tc>
          <w:tcPr>
            <w:tcW w:w="97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1</w:t>
            </w:r>
          </w:p>
        </w:tc>
        <w:tc>
          <w:tcPr>
            <w:tcW w:w="128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融安县</w:t>
            </w:r>
          </w:p>
        </w:tc>
        <w:tc>
          <w:tcPr>
            <w:tcW w:w="35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融安国际大酒店</w:t>
            </w:r>
          </w:p>
        </w:tc>
        <w:tc>
          <w:tcPr>
            <w:tcW w:w="6991" w:type="dxa"/>
            <w:vMerge w:val="restart"/>
            <w:vAlign w:val="center"/>
          </w:tcPr>
          <w:p>
            <w:pPr>
              <w:spacing w:line="600" w:lineRule="exact"/>
              <w:rPr>
                <w:rFonts w:eastAsia="方正仿宋_GBK"/>
                <w:sz w:val="24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市星评委负责全市范围内的三星级饭店和市区内二星级饭店，</w:t>
            </w:r>
            <w:r>
              <w:rPr>
                <w:rStyle w:val="6"/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各县区二星级饭店由县区实施复核工作，采取监督员+星评员的形式组成复核小组。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7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2</w:t>
            </w:r>
          </w:p>
        </w:tc>
        <w:tc>
          <w:tcPr>
            <w:tcW w:w="128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5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融安县裕丰国际大酒店</w:t>
            </w:r>
          </w:p>
        </w:tc>
        <w:tc>
          <w:tcPr>
            <w:tcW w:w="6991" w:type="dxa"/>
            <w:vMerge w:val="continue"/>
            <w:vAlign w:val="center"/>
          </w:tcPr>
          <w:p>
            <w:pPr>
              <w:spacing w:line="6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7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3</w:t>
            </w:r>
          </w:p>
        </w:tc>
        <w:tc>
          <w:tcPr>
            <w:tcW w:w="128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5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融安红楼大酒店</w:t>
            </w:r>
          </w:p>
        </w:tc>
        <w:tc>
          <w:tcPr>
            <w:tcW w:w="6991" w:type="dxa"/>
            <w:vMerge w:val="continue"/>
            <w:vAlign w:val="center"/>
          </w:tcPr>
          <w:p>
            <w:pPr>
              <w:spacing w:line="600" w:lineRule="exact"/>
              <w:rPr>
                <w:rFonts w:eastAsia="方正仿宋_GBK"/>
                <w:sz w:val="24"/>
              </w:rPr>
            </w:pPr>
          </w:p>
        </w:tc>
      </w:tr>
    </w:tbl>
    <w:p>
      <w:pPr>
        <w:sectPr>
          <w:pgSz w:w="16838" w:h="11906" w:orient="landscape"/>
          <w:pgMar w:top="567" w:right="567" w:bottom="567" w:left="567" w:header="851" w:footer="992" w:gutter="0"/>
          <w:paperSrc/>
          <w:cols w:space="0" w:num="1"/>
          <w:rtlGutter w:val="0"/>
          <w:docGrid w:type="lines" w:linePitch="312" w:charSpace="0"/>
        </w:sect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附件8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44" w:lineRule="exact"/>
        <w:jc w:val="center"/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</w:pPr>
      <w:r>
        <w:rPr>
          <w:rFonts w:ascii="方正小标宋_GBK" w:hAnsi="Times New Roman" w:eastAsia="方正小标宋_GBK" w:cs="Times New Roman"/>
          <w:color w:val="000000"/>
          <w:sz w:val="44"/>
          <w:szCs w:val="44"/>
        </w:rPr>
        <w:t>星评员</w:t>
      </w: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  <w:t>评定工作廉洁自律承诺书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44" w:lineRule="exact"/>
        <w:ind w:firstLine="640" w:firstLineChars="200"/>
        <w:jc w:val="both"/>
        <w:rPr>
          <w:rFonts w:ascii="Times New Roman" w:hAnsi="Times New Roman" w:eastAsia="方正仿宋_GBK" w:cs="Times New Roman"/>
          <w:b/>
          <w:color w:val="000000"/>
          <w:sz w:val="32"/>
          <w:szCs w:val="32"/>
        </w:rPr>
      </w:pPr>
    </w:p>
    <w:p>
      <w:pPr>
        <w:pStyle w:val="4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为进一步贯彻落实中央八项规定精神，强化廉洁自律意识，树立清正廉洁的良好形象，本人郑重做出如下承诺：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一、不收受被评定单位赠送的礼品、礼金、有价证券和支付凭证；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二、不接受被评定单位提供的旅游、娱乐、宴请等活动，不以任何名义向被评定单位报销任何费用；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三、不在评定工作期间参与任何与职务、身份不相称的活动；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四、不搞无实质性内容的相互走访、相互宴请、高消费娱乐活动；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五、不利用评定专家身份的影响和便利谋取不正当利益，不借机做广告拉业务拉赞助，不从事评定工作以外的私人业务。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以上承诺本人将严格履行，自愿接受柳州市文化广电和旅游局、被评定单位及社会各界的监督。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widowControl w:val="0"/>
        <w:wordWrap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承诺人：　　　        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ordWrap w:val="0"/>
        <w:spacing w:line="560" w:lineRule="exact"/>
        <w:jc w:val="right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月  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hint="eastAsia" w:ascii="楷体_GB2312" w:eastAsia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楷体_GB2312" w:eastAsia="楷体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eastAsia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楷体_GB2312" w:eastAsia="楷体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楷体_GB2312" w:eastAsia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楷体_GB2312" w:eastAsia="楷体_GB2312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楷体_GB2312" w:eastAsia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楷体_GB2312" w:eastAsia="楷体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hint="eastAsia" w:ascii="楷体_GB2312" w:eastAsia="楷体_GB2312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楷体_GB2312" w:eastAsia="楷体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楷体_GB2312" w:eastAsia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楷体_GB2312" w:eastAsia="楷体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楷体_GB2312" w:eastAsia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楷体_GB2312" w:eastAsia="楷体_GB2312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楷体_GB2312" w:eastAsia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楷体_GB2312" w:eastAsia="楷体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20"/>
        <w:tab w:val="left" w:pos="1825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-154305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1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4tsnttUAAAAI&#10;AQAADwAAAGRycy9kb3ducmV2LnhtbE2PMU/DMBCFdyT+g3VIbK3TFLVRiNOhEgsbBSGxufE1jrDP&#10;ke2myb/nmGC7u/f07nvNYfZOTBjTEEjBZl2AQOqCGahX8PH+sqpApKzJaBcIFSyY4NDe3zW6NuFG&#10;bzidci84hFKtFdicx1rK1Fn0Oq3DiMTaJUSvM6+xlybqG4d7J8ui2EmvB+IPVo94tNh9n65ewX7+&#10;DDgmPOLXZeqiHZbKvS5KPT5simcQGef8Z4ZffEaHlpnO4UomCaeAi2QFq/JpC4Llsqr4cuZht92D&#10;bBv5v0D7A1BLAwQUAAAACACHTuJAe6alu7cBAABUAwAADgAAAGRycy9lMm9Eb2MueG1srVNLbtsw&#10;EN0H6B0I7mspAlK4gumgRZCiQJAWSHIAmiItAvxhSFvyBZIbdNVN9zmXz5EhbTlFswu6oWY4wzfv&#10;zYwWl6M1ZCshau8YPZ/VlEgnfKfdmtGH++uPc0pi4q7jxjvJ6E5Gern8cLYYQisb33vTSSAI4mI7&#10;BEb7lEJbVVH00vI480E6DCoPlid0YV11wAdEt6Zq6vpTNXjoAnghY8Tbq0OQLgu+UlKkH0pFmYhh&#10;FLmlckI5V/mslgveroGHXosjDf4OFpZrh0VPUFc8cbIB/QbKagE+epVmwtvKK6WFLBpQzXn9j5q7&#10;ngdZtGBzYji1Kf4/WHG7/QlEd4w2lDhucUT7X0/738/7P4+kye0ZQmwx6y5gXhq/+hHHPN1HvMyq&#10;RwU2f1EPwTg2endqrhwTEfnRvJnPawwJjE0O4levzwPE9E16S7LBKOD0SlP59iamQ+qUkqs5f62N&#10;KRM0jgyMfr5oLsqDUwTBjcMaWcSBbLbSuBqPyla+26GwATeAUYcrSon57rDBeVkmAyZjNRmbAHrd&#10;l23KTGL4sknIppDMFQ6wx8I4uiLzuGZ5N/72S9brz7B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LbJ7bVAAAACAEAAA8AAAAAAAAAAQAgAAAAIgAAAGRycy9kb3ducmV2LnhtbFBLAQIUABQAAAAI&#10;AIdO4kB7pqW7twEAAFQDAAAOAAAAAAAAAAEAIAAAACQBAABkcnMvZTJvRG9jLnhtbFBLBQYAAAAA&#10;BgAGAFkBAABN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left" w:pos="820"/>
        <w:tab w:val="left" w:pos="1825"/>
        <w:tab w:val="clear" w:pos="4153"/>
        <w:tab w:val="clear" w:pos="8306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eastAsia="宋体"/>
      </w:rPr>
    </w:pPr>
    <w:r>
      <w:fldChar w:fldCharType="begin"/>
    </w:r>
    <w:r>
      <w:rPr>
        <w:rStyle w:val="7"/>
        <w:rFonts w:eastAsia="宋体"/>
      </w:rPr>
      <w:instrText xml:space="preserve">PAGE  </w:instrText>
    </w:r>
    <w:r>
      <w:fldChar w:fldCharType="end"/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74040"/>
    <w:rsid w:val="26874040"/>
    <w:rsid w:val="514A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Cs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2021-05-31T08:16:00Z</dcterms:created>
  <dc:creator>User</dc:creator>
  <cp:lastModifiedBy>User</cp:lastModifiedBy>
  <dcterms:modified xsi:type="dcterms:W3CDTF">2021-05-31T08:19:10Z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