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E1CDF">
      <w:pPr>
        <w:spacing w:line="331" w:lineRule="auto"/>
        <w:rPr>
          <w:rFonts w:ascii="Arial"/>
          <w:sz w:val="21"/>
        </w:rPr>
      </w:pPr>
    </w:p>
    <w:p w14:paraId="4A11680B">
      <w:pPr>
        <w:spacing w:line="332" w:lineRule="auto"/>
        <w:rPr>
          <w:rFonts w:ascii="Arial"/>
          <w:sz w:val="21"/>
        </w:rPr>
      </w:pPr>
    </w:p>
    <w:p w14:paraId="7B025FCC">
      <w:pPr>
        <w:spacing w:before="130" w:line="543" w:lineRule="exact"/>
        <w:ind w:left="573"/>
        <w:outlineLvl w:val="0"/>
        <w:rPr>
          <w:rFonts w:ascii="宋体" w:hAnsi="宋体" w:eastAsia="宋体" w:cs="宋体"/>
          <w:b/>
          <w:bCs/>
          <w:color w:val="333333"/>
          <w:spacing w:val="-6"/>
          <w:position w:val="2"/>
          <w:sz w:val="40"/>
          <w:szCs w:val="40"/>
        </w:rPr>
      </w:pPr>
      <w:r>
        <w:rPr>
          <w:rFonts w:ascii="宋体" w:hAnsi="宋体" w:eastAsia="宋体" w:cs="宋体"/>
          <w:b/>
          <w:bCs/>
          <w:color w:val="333333"/>
          <w:spacing w:val="-5"/>
          <w:position w:val="2"/>
          <w:sz w:val="40"/>
          <w:szCs w:val="40"/>
        </w:rPr>
        <w:t>2024</w:t>
      </w:r>
      <w:r>
        <w:rPr>
          <w:rFonts w:ascii="宋体" w:hAnsi="宋体" w:eastAsia="宋体" w:cs="宋体"/>
          <w:color w:val="333333"/>
          <w:spacing w:val="-91"/>
          <w:position w:val="2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color w:val="333333"/>
          <w:spacing w:val="-5"/>
          <w:position w:val="2"/>
          <w:sz w:val="40"/>
          <w:szCs w:val="40"/>
        </w:rPr>
        <w:t>年上半年柳州市旅游主要指标数据</w:t>
      </w:r>
      <w:r>
        <w:rPr>
          <w:rFonts w:ascii="宋体" w:hAnsi="宋体" w:eastAsia="宋体" w:cs="宋体"/>
          <w:b/>
          <w:bCs/>
          <w:color w:val="333333"/>
          <w:spacing w:val="-6"/>
          <w:position w:val="2"/>
          <w:sz w:val="40"/>
          <w:szCs w:val="40"/>
        </w:rPr>
        <w:t>通报</w:t>
      </w:r>
    </w:p>
    <w:p w14:paraId="0FAA1DD4">
      <w:pPr>
        <w:spacing w:before="130" w:line="543" w:lineRule="exact"/>
        <w:ind w:left="573"/>
        <w:outlineLvl w:val="0"/>
        <w:rPr>
          <w:rFonts w:ascii="宋体" w:hAnsi="宋体" w:eastAsia="宋体" w:cs="宋体"/>
          <w:b/>
          <w:bCs/>
          <w:color w:val="333333"/>
          <w:spacing w:val="-6"/>
          <w:position w:val="2"/>
          <w:sz w:val="40"/>
          <w:szCs w:val="40"/>
        </w:rPr>
      </w:pPr>
    </w:p>
    <w:p w14:paraId="0009AA12">
      <w:pPr>
        <w:spacing w:line="278" w:lineRule="auto"/>
        <w:rPr>
          <w:rFonts w:ascii="Arial"/>
          <w:sz w:val="21"/>
        </w:rPr>
      </w:pPr>
    </w:p>
    <w:p w14:paraId="7F043FB2">
      <w:pPr>
        <w:spacing w:line="360" w:lineRule="auto"/>
        <w:ind w:firstLine="640" w:firstLineChars="200"/>
        <w:rPr>
          <w:rFonts w:hint="eastAsia" w:ascii="仿宋" w:hAnsi="仿宋" w:eastAsia="仿宋" w:cs="仿宋"/>
          <w:color w:val="333333"/>
          <w:spacing w:val="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据广西旅游抽样调查统计测算， 2024 年上半年，全市计接待国内外游客4619.78 万人次、同比增长 11.7%，实现旅游总收入 487.67 亿元、 同比增长 14.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4%。其中，接待入境过夜游客 2.54 万人次、同比 增长 211.7%，实现国际旅游（外汇）消费 772.38 万美元（折合 人民币约 0.55 亿元）、同比增长 153.6%。接待国内游客 4617.24 万人次、同比增长 11.7%，实现国内旅游收入 487.12 亿元、同 比增长 14.4%。</w:t>
      </w:r>
    </w:p>
    <w:p w14:paraId="73362874">
      <w:pPr>
        <w:pStyle w:val="2"/>
        <w:spacing w:before="247" w:line="221" w:lineRule="auto"/>
        <w:ind w:left="1423"/>
      </w:pPr>
      <w:r>
        <w:rPr>
          <w:color w:val="333333"/>
          <w:spacing w:val="3"/>
        </w:rPr>
        <w:t>图</w:t>
      </w:r>
      <w:r>
        <w:rPr>
          <w:color w:val="333333"/>
          <w:spacing w:val="-28"/>
        </w:rPr>
        <w:t xml:space="preserve"> </w:t>
      </w:r>
      <w:r>
        <w:rPr>
          <w:color w:val="333333"/>
          <w:spacing w:val="3"/>
        </w:rPr>
        <w:t>1  2024</w:t>
      </w:r>
      <w:r>
        <w:rPr>
          <w:color w:val="333333"/>
          <w:spacing w:val="-55"/>
        </w:rPr>
        <w:t xml:space="preserve"> </w:t>
      </w:r>
      <w:r>
        <w:rPr>
          <w:color w:val="333333"/>
          <w:spacing w:val="3"/>
        </w:rPr>
        <w:t>年上半年柳州市游客人数情况图</w:t>
      </w:r>
    </w:p>
    <w:p w14:paraId="5BF0250C">
      <w:pPr>
        <w:spacing w:before="97" w:line="6350" w:lineRule="exact"/>
        <w:ind w:firstLine="18"/>
      </w:pPr>
      <w:r>
        <w:rPr>
          <w:position w:val="-127"/>
        </w:rPr>
        <w:drawing>
          <wp:inline distT="0" distB="0" distL="0" distR="0">
            <wp:extent cx="5565775" cy="40322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30E5F">
      <w:pPr>
        <w:spacing w:line="6350" w:lineRule="exact"/>
        <w:sectPr>
          <w:pgSz w:w="11906" w:h="16839"/>
          <w:pgMar w:top="1431" w:right="1378" w:bottom="0" w:left="1595" w:header="0" w:footer="0" w:gutter="0"/>
          <w:cols w:space="720" w:num="1"/>
        </w:sectPr>
      </w:pPr>
    </w:p>
    <w:p w14:paraId="2C95D6C1">
      <w:pPr>
        <w:spacing w:line="345" w:lineRule="auto"/>
        <w:rPr>
          <w:rFonts w:ascii="Arial"/>
          <w:sz w:val="21"/>
        </w:rPr>
      </w:pPr>
    </w:p>
    <w:p w14:paraId="1BE64CA1">
      <w:pPr>
        <w:spacing w:line="345" w:lineRule="auto"/>
        <w:rPr>
          <w:rFonts w:ascii="Arial"/>
          <w:sz w:val="21"/>
        </w:rPr>
      </w:pPr>
    </w:p>
    <w:p w14:paraId="08A1558E">
      <w:pPr>
        <w:pStyle w:val="2"/>
        <w:spacing w:before="101" w:line="221" w:lineRule="auto"/>
        <w:ind w:left="1462"/>
      </w:pPr>
      <w:r>
        <w:rPr>
          <w:color w:val="333333"/>
          <w:spacing w:val="4"/>
        </w:rPr>
        <w:t>图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4"/>
        </w:rPr>
        <w:t>2  2024</w:t>
      </w:r>
      <w:r>
        <w:rPr>
          <w:color w:val="333333"/>
          <w:spacing w:val="-56"/>
        </w:rPr>
        <w:t xml:space="preserve"> </w:t>
      </w:r>
      <w:r>
        <w:rPr>
          <w:color w:val="333333"/>
          <w:spacing w:val="4"/>
        </w:rPr>
        <w:t>年上半年柳州市旅游收入情况图</w:t>
      </w:r>
    </w:p>
    <w:p w14:paraId="7972FEE1">
      <w:pPr>
        <w:spacing w:before="35" w:line="6458" w:lineRule="exact"/>
      </w:pPr>
      <w:r>
        <w:rPr>
          <w:position w:val="-129"/>
        </w:rPr>
        <w:drawing>
          <wp:inline distT="0" distB="0" distL="0" distR="0">
            <wp:extent cx="5657850" cy="410019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8484" cy="410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438" w:bottom="0" w:left="15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3F91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193</Words>
  <Characters>264</Characters>
  <TotalTime>2</TotalTime>
  <ScaleCrop>false</ScaleCrop>
  <LinksUpToDate>false</LinksUpToDate>
  <CharactersWithSpaces>298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2025-07-22T11:07:00Z</dcterms:created>
  <dc:creator>沙漏</dc:creator>
  <cp:lastModifiedBy>Rancho</cp:lastModifiedBy>
  <dcterms:modified xsi:type="dcterms:W3CDTF">2025-07-22T03:10:46Z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2025-07-22T11:08:04Z</vt:filetime>
  </property>
  <property fmtid="{D5CDD505-2E9C-101B-9397-08002B2CF9AE}" pid="4" name="KSOTemplateDocerSaveRecord">
    <vt:lpwstr>eyJoZGlkIjoiNGJjMTQ3MjlhOTIzYzA2NWY1OTQ3ODRjNDEzZWExZGMiLCJ1c2VySWQiOiI1NTk4NDAzOTcifQ==</vt:lpwstr>
  </property>
  <property fmtid="{D5CDD505-2E9C-101B-9397-08002B2CF9AE}" pid="5" name="KSOProductBuildVer">
    <vt:lpwstr>2052-12.1.0.21915</vt:lpwstr>
  </property>
  <property fmtid="{D5CDD505-2E9C-101B-9397-08002B2CF9AE}" pid="6" name="ICV">
    <vt:lpwstr>4AE85E51A1424DE49FC306C7ACBDD893_12</vt:lpwstr>
  </property>
</Properties>
</file>